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  <w:t>Приложение 1.</w:t>
      </w:r>
      <w:r>
        <w:rPr>
          <w:rFonts w:eastAsia="Times New Roman" w:cs="Times New Roman"/>
          <w:b/>
          <w:bCs/>
          <w:color w:val="auto"/>
          <w:sz w:val="24"/>
          <w:szCs w:val="24"/>
          <w:lang w:val="en-US"/>
        </w:rPr>
        <w:t>5</w:t>
      </w:r>
    </w:p>
    <w:p>
      <w:pPr>
        <w:pStyle w:val="Normal"/>
        <w:spacing w:lineRule="exact" w:line="269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before="0" w:after="0"/>
        <w:ind w:left="980" w:hanging="0"/>
        <w:rPr>
          <w:color w:val="auto"/>
          <w:sz w:val="20"/>
          <w:szCs w:val="20"/>
        </w:rPr>
      </w:pPr>
      <w:r>
        <w:rPr>
          <w:rFonts w:eastAsia="Times New Roman" w:cs="Times New Roman"/>
          <w:color w:val="auto"/>
          <w:sz w:val="24"/>
          <w:szCs w:val="24"/>
        </w:rPr>
        <w:t>Наличие</w:t>
      </w:r>
      <w:r>
        <w:rPr>
          <w:rFonts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eastAsia="Times New Roman" w:cs="Times New Roman"/>
          <w:color w:val="auto"/>
          <w:sz w:val="24"/>
          <w:szCs w:val="24"/>
          <w:lang w:val="en-US"/>
        </w:rPr>
        <w:t>а</w:t>
      </w:r>
      <w:r>
        <w:rPr>
          <w:rFonts w:eastAsia="Times New Roman" w:cs="Times New Roman"/>
          <w:color w:val="auto"/>
          <w:sz w:val="24"/>
          <w:szCs w:val="24"/>
          <w:lang w:val="ru-RU"/>
        </w:rPr>
        <w:t>рен</w:t>
      </w:r>
      <w:r>
        <w:rPr>
          <w:rFonts w:eastAsia="Times New Roman" w:cs="Times New Roman"/>
          <w:color w:val="auto"/>
          <w:sz w:val="24"/>
          <w:szCs w:val="24"/>
          <w:lang w:val="ru-RU"/>
        </w:rPr>
        <w:t>д</w:t>
      </w:r>
      <w:r>
        <w:rPr>
          <w:rFonts w:eastAsia="Times New Roman" w:cs="Times New Roman"/>
          <w:color w:val="auto"/>
          <w:sz w:val="24"/>
          <w:szCs w:val="24"/>
          <w:lang w:val="ru-RU"/>
        </w:rPr>
        <w:t>ов</w:t>
      </w:r>
      <w:r>
        <w:rPr>
          <w:rFonts w:eastAsia="Times New Roman" w:cs="Times New Roman"/>
          <w:color w:val="auto"/>
          <w:sz w:val="24"/>
          <w:szCs w:val="24"/>
          <w:lang w:val="ru-RU"/>
        </w:rPr>
        <w:t>анны</w:t>
      </w:r>
      <w:r>
        <w:rPr>
          <w:rFonts w:eastAsia="Times New Roman" w:cs="Times New Roman"/>
          <w:color w:val="auto"/>
          <w:sz w:val="24"/>
          <w:szCs w:val="24"/>
          <w:lang w:val="ru-RU"/>
        </w:rPr>
        <w:t>х</w:t>
      </w:r>
      <w:r>
        <w:rPr>
          <w:rFonts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eastAsia="Times New Roman" w:cs="Times New Roman"/>
          <w:color w:val="auto"/>
          <w:sz w:val="24"/>
          <w:szCs w:val="24"/>
        </w:rPr>
        <w:t>спортивных баз:</w:t>
      </w:r>
    </w:p>
    <w:p>
      <w:pPr>
        <w:pStyle w:val="Normal"/>
        <w:spacing w:lineRule="exact" w:line="281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00" w:leader="none"/>
        </w:tabs>
        <w:spacing w:before="0" w:after="0"/>
        <w:rPr>
          <w:rFonts w:ascii="Times New Roman" w:hAnsi="Times New Roman" w:eastAsia="Times New Roman" w:cs="Times New Roman"/>
          <w:b/>
          <w:b/>
          <w:bCs/>
          <w:color w:val="auto"/>
          <w:sz w:val="24"/>
          <w:szCs w:val="24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  <w:t>другие спортивные объекты (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ледовый дворец спорт «Кристалл»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) – 20 баллов</w:t>
      </w:r>
    </w:p>
    <w:p>
      <w:pPr>
        <w:pStyle w:val="Normal"/>
        <w:spacing w:before="0" w:after="0"/>
        <w:ind w:left="260" w:hanging="0"/>
        <w:rPr>
          <w:rFonts w:ascii="Times New Roman" w:hAnsi="Times New Roman" w:eastAsia="Times New Roman" w:cs="Times New Roman"/>
          <w:b/>
          <w:b/>
          <w:bCs/>
          <w:color w:val="auto"/>
          <w:sz w:val="24"/>
          <w:szCs w:val="24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  <w:t>_________________________________________________</w:t>
      </w:r>
    </w:p>
    <w:p>
      <w:pPr>
        <w:pStyle w:val="Normal"/>
        <w:spacing w:lineRule="exact" w:line="276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>
          <w:rFonts w:eastAsia="Times New Roman" w:cs="Times New Roman"/>
          <w:b/>
          <w:bCs/>
          <w:color w:val="auto"/>
          <w:sz w:val="24"/>
          <w:szCs w:val="24"/>
        </w:rPr>
        <w:t xml:space="preserve">Итого: 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>20</w:t>
      </w:r>
      <w:r>
        <w:rPr>
          <w:rFonts w:eastAsia="Times New Roman" w:cs="Times New Roman"/>
          <w:b/>
          <w:bCs/>
          <w:color w:val="auto"/>
          <w:sz w:val="24"/>
          <w:szCs w:val="24"/>
        </w:rPr>
        <w:t xml:space="preserve"> баллов</w:t>
      </w:r>
    </w:p>
    <w:p>
      <w:pPr>
        <w:pStyle w:val="Normal"/>
        <w:spacing w:lineRule="exact" w:line="283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auto" w:line="235" w:before="0" w:after="0"/>
        <w:ind w:left="26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Саратовском ГМУ им. В.И. Раузмовского Минздрава России есть своя хоккейная команда «МедБат», в состав участников которой входят как сотрудники ВУЗа, так и студенты. Капитаном команды является ректор СГМУ — Андрей Вячеславович Еремин. </w:t>
      </w:r>
    </w:p>
    <w:p>
      <w:pPr>
        <w:pStyle w:val="Normal"/>
        <w:spacing w:lineRule="auto" w:line="235" w:before="0" w:after="0"/>
        <w:ind w:left="260"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проведения тренировок и товарищеских мачтей с другими командами арендуется ледовый дворец спорта «Кристалл».</w:t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82550</wp:posOffset>
            </wp:positionH>
            <wp:positionV relativeFrom="paragraph">
              <wp:posOffset>78105</wp:posOffset>
            </wp:positionV>
            <wp:extent cx="5943600" cy="32842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523605"/>
            <wp:effectExtent l="0" t="0" r="0" b="0"/>
            <wp:wrapSquare wrapText="largest"/>
            <wp:docPr id="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6201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</w:r>
    </w:p>
    <w:p>
      <w:pPr>
        <w:pStyle w:val="Normal"/>
        <w:spacing w:before="0" w:after="0"/>
        <w:ind w:hanging="0"/>
        <w:rPr/>
      </w:pPr>
      <w:r>
        <w:rPr/>
      </w:r>
    </w:p>
    <w:p>
      <w:pPr>
        <w:pStyle w:val="Normal"/>
        <w:spacing w:before="0" w:after="0"/>
        <w:ind w:hanging="0"/>
        <w:rPr/>
      </w:pPr>
      <w:r>
        <w:rPr/>
      </w:r>
    </w:p>
    <w:p>
      <w:pPr>
        <w:pStyle w:val="Normal"/>
        <w:spacing w:before="0" w:after="0"/>
        <w:ind w:left="260" w:hanging="0"/>
        <w:rPr>
          <w:color w:val="auto"/>
          <w:sz w:val="20"/>
          <w:szCs w:val="20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7762875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40" w:right="846" w:gutter="0" w:header="0" w:top="422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Lucida Sans" w:eastAsiaTheme="minorEastAsia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" w:cs="Lucida Sans" w:eastAsiaTheme="minorEastAsia"/>
      <w:color w:val="auto"/>
      <w:kern w:val="0"/>
      <w:sz w:val="22"/>
      <w:szCs w:val="22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Application>LibreOffice/7.4.0.3$Windows_X86_64 LibreOffice_project/f85e47c08ddd19c015c0114a68350214f7066f5a</Application>
  <AppVersion>15.0000</AppVersion>
  <Pages>4</Pages>
  <Words>66</Words>
  <Characters>474</Characters>
  <CharactersWithSpaces>535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2020-02-13T12:31:51Z</dcterms:created>
  <dc:creator>Windows User</dc:creator>
  <dc:description/>
  <dc:language>ru-RU</dc:language>
  <cp:lastModifiedBy/>
  <dcterms:modified xsi:type="dcterms:W3CDTF">2023-03-01T14:32:48Z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